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404C" w14:textId="2CC0C78B" w:rsidR="00E71D5B" w:rsidRDefault="00A205C5">
      <w:r>
        <w:t xml:space="preserve">Description du cours </w:t>
      </w:r>
      <w:r w:rsidR="004463F3">
        <w:t xml:space="preserve">                    </w:t>
      </w:r>
      <w:r>
        <w:t>‘’La problématique rachidienne’’</w:t>
      </w:r>
    </w:p>
    <w:p w14:paraId="68FA9E2C" w14:textId="7AB3E421" w:rsidR="00A205C5" w:rsidRDefault="00A205C5"/>
    <w:p w14:paraId="6243AE83" w14:textId="77777777" w:rsidR="004463F3" w:rsidRDefault="004463F3"/>
    <w:p w14:paraId="2AD2FB4A" w14:textId="598AC06A" w:rsidR="00A205C5" w:rsidRDefault="00A205C5">
      <w:r>
        <w:t>Des diagnostics différentiels les plus fréquemment loupés et comment mieux les reconnaître.</w:t>
      </w:r>
    </w:p>
    <w:p w14:paraId="3B0480C5" w14:textId="77777777" w:rsidR="004463F3" w:rsidRDefault="004463F3"/>
    <w:p w14:paraId="337EA4B4" w14:textId="36CCCC60" w:rsidR="00A205C5" w:rsidRDefault="00A205C5">
      <w:r>
        <w:t>Des fausses croyances les plus rependues susceptibles de participer à la chronicité.</w:t>
      </w:r>
    </w:p>
    <w:p w14:paraId="69C94B4D" w14:textId="77777777" w:rsidR="004463F3" w:rsidRDefault="004463F3"/>
    <w:p w14:paraId="678B695B" w14:textId="6A5AAD4D" w:rsidR="00A205C5" w:rsidRDefault="00A205C5">
      <w:r>
        <w:t>Des nouvelles hypothèses physiopathologiques concernant les lombalgies.</w:t>
      </w:r>
    </w:p>
    <w:p w14:paraId="33B74521" w14:textId="77777777" w:rsidR="004463F3" w:rsidRDefault="004463F3"/>
    <w:p w14:paraId="0DF20E1D" w14:textId="7422068A" w:rsidR="00A205C5" w:rsidRDefault="00A205C5">
      <w:r>
        <w:t>D’une mise à jour des connaissances au sujet des neurosciences de la douleur et de l’implication pratique de cela a pour tout thérapeute qui s’occupe du rachis.</w:t>
      </w:r>
    </w:p>
    <w:p w14:paraId="5861E40D" w14:textId="77777777" w:rsidR="004463F3" w:rsidRDefault="004463F3"/>
    <w:p w14:paraId="1C8DF399" w14:textId="3E76B3BE" w:rsidR="00A205C5" w:rsidRDefault="00A205C5">
      <w:r>
        <w:t xml:space="preserve">Comment intégrer des traitements de médecine manuelle dans une prise en charge </w:t>
      </w:r>
      <w:r w:rsidR="004463F3">
        <w:t>globale des rachialgies.</w:t>
      </w:r>
    </w:p>
    <w:p w14:paraId="6ADA64E0" w14:textId="77777777" w:rsidR="004463F3" w:rsidRDefault="004463F3"/>
    <w:p w14:paraId="78F399D7" w14:textId="34E797C6" w:rsidR="004463F3" w:rsidRDefault="004463F3">
      <w:r>
        <w:t>Des investigations et traitements inutiles noir nocebo.</w:t>
      </w:r>
    </w:p>
    <w:sectPr w:rsidR="0044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C5"/>
    <w:rsid w:val="004463F3"/>
    <w:rsid w:val="00A205C5"/>
    <w:rsid w:val="00E7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A1E7"/>
  <w15:chartTrackingRefBased/>
  <w15:docId w15:val="{C253AA1A-F9B2-4296-91FA-3CFE2676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Bacso</dc:creator>
  <cp:keywords/>
  <dc:description/>
  <cp:lastModifiedBy>Monika Bacso</cp:lastModifiedBy>
  <cp:revision>1</cp:revision>
  <dcterms:created xsi:type="dcterms:W3CDTF">2022-03-17T12:33:00Z</dcterms:created>
  <dcterms:modified xsi:type="dcterms:W3CDTF">2022-03-17T12:40:00Z</dcterms:modified>
</cp:coreProperties>
</file>